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33" w:rsidRPr="00220151" w:rsidRDefault="00BF7F33" w:rsidP="00BF7F33">
      <w:pPr>
        <w:spacing w:after="0" w:line="480" w:lineRule="auto"/>
        <w:jc w:val="center"/>
        <w:rPr>
          <w:rFonts w:ascii="Times New Roman" w:hAnsi="Times New Roman" w:cs="Times New Roman"/>
          <w:b/>
          <w:sz w:val="24"/>
          <w:szCs w:val="24"/>
        </w:rPr>
      </w:pPr>
      <w:r w:rsidRPr="00220151">
        <w:rPr>
          <w:rFonts w:ascii="Times New Roman" w:hAnsi="Times New Roman" w:cs="Times New Roman"/>
          <w:b/>
          <w:sz w:val="24"/>
          <w:szCs w:val="24"/>
        </w:rPr>
        <w:t>BAB V</w:t>
      </w:r>
    </w:p>
    <w:p w:rsidR="00BF7F33" w:rsidRDefault="00BF7F33" w:rsidP="00BF7F33">
      <w:pPr>
        <w:spacing w:after="0" w:line="480" w:lineRule="auto"/>
        <w:jc w:val="center"/>
        <w:rPr>
          <w:rFonts w:ascii="Times New Roman" w:hAnsi="Times New Roman" w:cs="Times New Roman"/>
          <w:b/>
          <w:sz w:val="24"/>
          <w:szCs w:val="24"/>
        </w:rPr>
      </w:pPr>
      <w:r w:rsidRPr="00220151">
        <w:rPr>
          <w:rFonts w:ascii="Times New Roman" w:hAnsi="Times New Roman" w:cs="Times New Roman"/>
          <w:b/>
          <w:sz w:val="24"/>
          <w:szCs w:val="24"/>
        </w:rPr>
        <w:t>SIMPULAN DAN SARAN</w:t>
      </w:r>
    </w:p>
    <w:p w:rsidR="00BF7F33" w:rsidRPr="00220151" w:rsidRDefault="00BF7F33" w:rsidP="00BF7F33">
      <w:pPr>
        <w:spacing w:after="0" w:line="240" w:lineRule="auto"/>
        <w:jc w:val="center"/>
        <w:rPr>
          <w:rFonts w:ascii="Times New Roman" w:hAnsi="Times New Roman" w:cs="Times New Roman"/>
          <w:b/>
          <w:sz w:val="24"/>
          <w:szCs w:val="24"/>
        </w:rPr>
      </w:pPr>
    </w:p>
    <w:p w:rsidR="00BF7F33" w:rsidRPr="00220151" w:rsidRDefault="00BF7F33" w:rsidP="00BF7F33">
      <w:pPr>
        <w:spacing w:after="0" w:line="480" w:lineRule="auto"/>
        <w:ind w:left="709" w:hanging="709"/>
        <w:jc w:val="both"/>
        <w:rPr>
          <w:rFonts w:ascii="Times New Roman" w:hAnsi="Times New Roman" w:cs="Times New Roman"/>
          <w:b/>
          <w:sz w:val="24"/>
          <w:szCs w:val="24"/>
        </w:rPr>
      </w:pPr>
      <w:r w:rsidRPr="00220151">
        <w:rPr>
          <w:rFonts w:ascii="Times New Roman" w:hAnsi="Times New Roman" w:cs="Times New Roman"/>
          <w:b/>
          <w:sz w:val="24"/>
          <w:szCs w:val="24"/>
        </w:rPr>
        <w:t>5.1.</w:t>
      </w:r>
      <w:r w:rsidRPr="00220151">
        <w:rPr>
          <w:rFonts w:ascii="Times New Roman" w:hAnsi="Times New Roman" w:cs="Times New Roman"/>
          <w:b/>
          <w:sz w:val="24"/>
          <w:szCs w:val="24"/>
        </w:rPr>
        <w:tab/>
        <w:t>Simpulan</w:t>
      </w:r>
    </w:p>
    <w:p w:rsidR="00BF7F33" w:rsidRDefault="00BF7F33" w:rsidP="00BF7F33">
      <w:pPr>
        <w:spacing w:after="0" w:line="480" w:lineRule="auto"/>
        <w:ind w:firstLine="709"/>
        <w:jc w:val="both"/>
        <w:rPr>
          <w:rFonts w:ascii="Times New Roman" w:hAnsi="Times New Roman" w:cs="Times New Roman"/>
          <w:sz w:val="24"/>
          <w:szCs w:val="24"/>
        </w:rPr>
      </w:pPr>
      <w:r w:rsidRPr="00220151">
        <w:rPr>
          <w:rFonts w:ascii="Times New Roman" w:hAnsi="Times New Roman" w:cs="Times New Roman"/>
          <w:sz w:val="24"/>
          <w:szCs w:val="24"/>
        </w:rPr>
        <w:t>Berdasarkan hasil penelitian yang telah dilakukan oleh peneliti mengenai analisis kemampuan perusahaan dalam menghasilkan keuntungan pada PT. Tri Banyan Tirta Tbk selama lima periode yaitu da</w:t>
      </w:r>
      <w:r>
        <w:rPr>
          <w:rFonts w:ascii="Times New Roman" w:hAnsi="Times New Roman" w:cs="Times New Roman"/>
          <w:sz w:val="24"/>
          <w:szCs w:val="24"/>
        </w:rPr>
        <w:t>ri tahun 2011 sampai tahun 2015dapat disimpulkan sebagai berikut:</w:t>
      </w:r>
    </w:p>
    <w:p w:rsidR="00BF7F33" w:rsidRDefault="00BF7F33" w:rsidP="00BF7F3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perhitungan</w:t>
      </w:r>
      <w:r w:rsidRPr="005C3B09">
        <w:rPr>
          <w:rFonts w:ascii="Times New Roman" w:hAnsi="Times New Roman" w:cs="Times New Roman"/>
          <w:sz w:val="24"/>
          <w:szCs w:val="24"/>
        </w:rPr>
        <w:t xml:space="preserve"> profitabilitas PT. Tri Banyan Tirta Tbk selama lima tahun yaitu dari tahu</w:t>
      </w:r>
      <w:r>
        <w:rPr>
          <w:rFonts w:ascii="Times New Roman" w:hAnsi="Times New Roman" w:cs="Times New Roman"/>
          <w:sz w:val="24"/>
          <w:szCs w:val="24"/>
        </w:rPr>
        <w:t>n 2011 sampai tahun 2015 dapat diketahui bahwa kemampuan perusahaan dalam menghasilkan keuntungan berada pada kondisi</w:t>
      </w:r>
      <w:r w:rsidRPr="005C3B09">
        <w:rPr>
          <w:rFonts w:ascii="Times New Roman" w:hAnsi="Times New Roman" w:cs="Times New Roman"/>
          <w:sz w:val="24"/>
          <w:szCs w:val="24"/>
        </w:rPr>
        <w:t xml:space="preserve"> yang tidak baik. Hal tersebut dapat dinilai dari kelima rasio yang ada dalam profitabilitas, meskipun </w:t>
      </w:r>
      <w:r w:rsidRPr="005C3B09">
        <w:rPr>
          <w:rFonts w:ascii="Times New Roman" w:hAnsi="Times New Roman" w:cs="Times New Roman"/>
          <w:i/>
          <w:sz w:val="24"/>
          <w:szCs w:val="24"/>
        </w:rPr>
        <w:t xml:space="preserve">gross profit margin </w:t>
      </w:r>
      <w:r w:rsidRPr="005C3B09">
        <w:rPr>
          <w:rFonts w:ascii="Times New Roman" w:hAnsi="Times New Roman" w:cs="Times New Roman"/>
          <w:sz w:val="24"/>
          <w:szCs w:val="24"/>
        </w:rPr>
        <w:t xml:space="preserve">perusahaan berada dalam kondisi yang baik karena cenderung mengalami peningkatan akan tetapi empat rasio lainnya yaitu </w:t>
      </w:r>
      <w:r w:rsidRPr="005C3B09">
        <w:rPr>
          <w:rFonts w:ascii="Times New Roman" w:hAnsi="Times New Roman" w:cs="Times New Roman"/>
          <w:i/>
          <w:sz w:val="24"/>
          <w:szCs w:val="24"/>
        </w:rPr>
        <w:t>net profit margin</w:t>
      </w:r>
      <w:r w:rsidRPr="005C3B09">
        <w:rPr>
          <w:rFonts w:ascii="Times New Roman" w:hAnsi="Times New Roman" w:cs="Times New Roman"/>
          <w:sz w:val="24"/>
          <w:szCs w:val="24"/>
        </w:rPr>
        <w:t>, ROI, ROE dan EPS cenderung mengalami penurunan bahkan pada tahun 2014 dan 2015 menunjukkan angka yang negatif yang diakibatkan dari ketidakmampuan manajemen perusahaan dalam menggunakan sumber daya yang dimiliki baik pinjaman atau modal sendiri secara efektif untuk menciptakan keuntungan.</w:t>
      </w:r>
      <w:r>
        <w:rPr>
          <w:rFonts w:ascii="Times New Roman" w:hAnsi="Times New Roman" w:cs="Times New Roman"/>
          <w:sz w:val="24"/>
          <w:szCs w:val="24"/>
        </w:rPr>
        <w:t xml:space="preserve"> Selain itu, apabila profitabilitas perusahaan tahun 2011 sampai tahun 2015 dibandingkan dengan standar industri menunjukkan kondisi yang tidak baik, karena rasio </w:t>
      </w:r>
      <w:r>
        <w:rPr>
          <w:rFonts w:ascii="Times New Roman" w:hAnsi="Times New Roman" w:cs="Times New Roman"/>
          <w:i/>
          <w:sz w:val="24"/>
          <w:szCs w:val="24"/>
        </w:rPr>
        <w:t>gross profit margin, net profit margin</w:t>
      </w:r>
      <w:r>
        <w:rPr>
          <w:rFonts w:ascii="Times New Roman" w:hAnsi="Times New Roman" w:cs="Times New Roman"/>
          <w:sz w:val="24"/>
          <w:szCs w:val="24"/>
        </w:rPr>
        <w:t>, ROI, ROE dan EPS  berada di bawah standar industri.</w:t>
      </w:r>
    </w:p>
    <w:p w:rsidR="00BF7F33" w:rsidRDefault="00BF7F33" w:rsidP="00BF7F3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Adapun faktor-faktor yang menentukan kemampuan  PT. Tri Banyan Tirta Tbk dalam menghasilkan keuntungan selama lima periode yaitu tahun 2011 sampai tahun 2015 diantaranya adalah penjualan bersih yang mampu diciptakan oleh perusahaan, harga pokok penjualan, </w:t>
      </w:r>
      <w:r>
        <w:rPr>
          <w:rFonts w:ascii="Times New Roman" w:hAnsi="Times New Roman" w:cs="Times New Roman"/>
          <w:i/>
          <w:sz w:val="24"/>
          <w:szCs w:val="24"/>
        </w:rPr>
        <w:t xml:space="preserve">earning after interest and tax </w:t>
      </w:r>
      <w:r>
        <w:rPr>
          <w:rFonts w:ascii="Times New Roman" w:hAnsi="Times New Roman" w:cs="Times New Roman"/>
          <w:sz w:val="24"/>
          <w:szCs w:val="24"/>
        </w:rPr>
        <w:t xml:space="preserve">atau keuntungan bersih perusahaan yang tentunya dipengaruhi oleh faktor lainnya berupa keuntungan sebelum bunga dan pajak </w:t>
      </w:r>
      <w:r>
        <w:rPr>
          <w:rFonts w:ascii="Times New Roman" w:hAnsi="Times New Roman" w:cs="Times New Roman"/>
          <w:sz w:val="24"/>
          <w:szCs w:val="24"/>
        </w:rPr>
        <w:lastRenderedPageBreak/>
        <w:t>serta efisiensi pengalokasian beban operasional dan beban lain-lain, sumber daya perusahaan berupa aset dan ekuitas perusahaan untuk menciptakan penjualan.</w:t>
      </w:r>
    </w:p>
    <w:p w:rsidR="00BF7F33" w:rsidRPr="005B4C79" w:rsidRDefault="00BF7F33" w:rsidP="00BF7F3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Dampak dari ketidakmampuan PT. Tri Banyan Tirta Tbk dalam menghasilkan keuntungan terhadap nilai pasar perusahaan selama tahun 2012 sampai tahun 2015 yaitu berdampak pada perbandingan rasio harga pasar saham biasa dengan EPS perusahaan atau biasa disebut PER (</w:t>
      </w:r>
      <w:r>
        <w:rPr>
          <w:rFonts w:ascii="Times New Roman" w:hAnsi="Times New Roman" w:cs="Times New Roman"/>
          <w:i/>
          <w:sz w:val="24"/>
          <w:szCs w:val="24"/>
        </w:rPr>
        <w:t>price earning ratio</w:t>
      </w:r>
      <w:r>
        <w:rPr>
          <w:rFonts w:ascii="Times New Roman" w:hAnsi="Times New Roman" w:cs="Times New Roman"/>
          <w:sz w:val="24"/>
          <w:szCs w:val="24"/>
        </w:rPr>
        <w:t xml:space="preserve">) yang menunjukkan bahwa </w:t>
      </w:r>
      <w:r>
        <w:rPr>
          <w:rFonts w:ascii="Times New Roman" w:hAnsi="Times New Roman" w:cs="Times New Roman"/>
          <w:i/>
          <w:sz w:val="24"/>
          <w:szCs w:val="24"/>
        </w:rPr>
        <w:t xml:space="preserve">payback period </w:t>
      </w:r>
      <w:r>
        <w:rPr>
          <w:rFonts w:ascii="Times New Roman" w:hAnsi="Times New Roman" w:cs="Times New Roman"/>
          <w:sz w:val="24"/>
          <w:szCs w:val="24"/>
        </w:rPr>
        <w:t>atau masa yang dibutuhkan perusahaan untuk mengkover modal pokok investasi tahun 2012 dan 2013 jauh lebih lama jika dibandingkan dengan PER industri perusahaan sejenis tahun bersangkutan. Sedangkan untuk tahun 2014 dan 2015 menjadi tidak terukur yang artinya PER menjadi tidak bermakna karena menunjukkan angka negatif sehingga perusahaan tidak dapat mengkover modal pokok investasi tahun 2014 dan 2015. Selain itu, PBV (</w:t>
      </w:r>
      <w:r>
        <w:rPr>
          <w:rFonts w:ascii="Times New Roman" w:hAnsi="Times New Roman" w:cs="Times New Roman"/>
          <w:i/>
          <w:sz w:val="24"/>
          <w:szCs w:val="24"/>
        </w:rPr>
        <w:t>price book value</w:t>
      </w:r>
      <w:r>
        <w:rPr>
          <w:rFonts w:ascii="Times New Roman" w:hAnsi="Times New Roman" w:cs="Times New Roman"/>
          <w:sz w:val="24"/>
          <w:szCs w:val="24"/>
        </w:rPr>
        <w:t>) perusahaan menunjukkan bahwa pasar masih memberikan kepercayaan akan prospek perusahaan kedepannya meskipun kepercayaan pasar terus mengalami penurunan dari tahun 2013 sampai tahun 2015 dan tidak setinggi PBV industri.</w:t>
      </w:r>
    </w:p>
    <w:p w:rsidR="00BF7F33" w:rsidRDefault="00BF7F33" w:rsidP="00BF7F33">
      <w:pPr>
        <w:spacing w:after="0" w:line="240" w:lineRule="auto"/>
        <w:jc w:val="both"/>
        <w:rPr>
          <w:rFonts w:ascii="Times New Roman" w:hAnsi="Times New Roman" w:cs="Times New Roman"/>
          <w:sz w:val="24"/>
          <w:szCs w:val="24"/>
        </w:rPr>
      </w:pPr>
    </w:p>
    <w:p w:rsidR="00BF7F33" w:rsidRDefault="00BF7F33" w:rsidP="00BF7F33">
      <w:pPr>
        <w:spacing w:after="0" w:line="240" w:lineRule="auto"/>
        <w:jc w:val="both"/>
        <w:rPr>
          <w:rFonts w:ascii="Times New Roman" w:hAnsi="Times New Roman" w:cs="Times New Roman"/>
          <w:sz w:val="24"/>
          <w:szCs w:val="24"/>
        </w:rPr>
      </w:pPr>
    </w:p>
    <w:p w:rsidR="00BF7F33" w:rsidRPr="00220151" w:rsidRDefault="00BF7F33" w:rsidP="00BF7F33">
      <w:pPr>
        <w:spacing w:after="0" w:line="240" w:lineRule="auto"/>
        <w:jc w:val="both"/>
        <w:rPr>
          <w:rFonts w:ascii="Times New Roman" w:hAnsi="Times New Roman" w:cs="Times New Roman"/>
          <w:sz w:val="24"/>
          <w:szCs w:val="24"/>
        </w:rPr>
      </w:pPr>
    </w:p>
    <w:p w:rsidR="00BF7F33" w:rsidRDefault="00BF7F33" w:rsidP="00BF7F33">
      <w:pPr>
        <w:spacing w:after="0" w:line="480" w:lineRule="auto"/>
        <w:ind w:left="709" w:hanging="709"/>
        <w:jc w:val="both"/>
        <w:rPr>
          <w:rFonts w:ascii="Times New Roman" w:hAnsi="Times New Roman" w:cs="Times New Roman"/>
          <w:b/>
          <w:sz w:val="24"/>
          <w:szCs w:val="24"/>
        </w:rPr>
      </w:pPr>
      <w:r w:rsidRPr="00220151">
        <w:rPr>
          <w:rFonts w:ascii="Times New Roman" w:hAnsi="Times New Roman" w:cs="Times New Roman"/>
          <w:b/>
          <w:sz w:val="24"/>
          <w:szCs w:val="24"/>
        </w:rPr>
        <w:t>5.2.</w:t>
      </w:r>
      <w:r w:rsidRPr="00220151">
        <w:rPr>
          <w:rFonts w:ascii="Times New Roman" w:hAnsi="Times New Roman" w:cs="Times New Roman"/>
          <w:b/>
          <w:sz w:val="24"/>
          <w:szCs w:val="24"/>
        </w:rPr>
        <w:tab/>
        <w:t>Saran</w:t>
      </w:r>
    </w:p>
    <w:p w:rsidR="00BF7F33" w:rsidRDefault="00BF7F33" w:rsidP="00BF7F3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dari analisis dan simpulan mengenai analisis kemampuan perusahaan dalam menghasilkan keuntungan pada PT. Tri Banyan Tirta Tbk, peneliti mencoba untuk memberikan saran sebagai berikut:</w:t>
      </w:r>
    </w:p>
    <w:p w:rsidR="00BF7F33" w:rsidRDefault="00BF7F33" w:rsidP="00BF7F3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PT. Tri Banyan Tirta Tbk harus lebih memaksimalkan sumber daya yang dimiliki agar dapat menciptakan penjualan yang optimal sehingga memperoleh keuntungan yang maksimal. Selain itu, perusahaan juga harus mampu mengalokasikan beban operasional dan beban lain-lain secara efisien agar tidak membebani keuntungan bersih yang mampu dicapai perusahaan.</w:t>
      </w:r>
    </w:p>
    <w:p w:rsidR="00BF7F33" w:rsidRDefault="00BF7F33" w:rsidP="00BF7F3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PT. Tri Banyan Tirta Tbk harus menjaga perbandingan antar masing-masing faktor agar menghasilkan kondisi profitabilitas yang baik dan maksimal dengan demikian akan menggambarkan kinerja manajemen perusahaan yang baik sehingga kondisi profitabilitas perusahaan sesuai atau bahkan di atas standar industri perusahaan sejenis.</w:t>
      </w:r>
    </w:p>
    <w:p w:rsidR="00BF7F33" w:rsidRPr="00404BC1" w:rsidRDefault="00BF7F33" w:rsidP="00BF7F3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PT. Tri Banyan Tirta Tbk harus menjaga konsistensi pertumbuhan keuntungan sehingga dapat meningkatkan EPS agar memberikan dampak yang positif terhadap kondisi perusahaan di pasar agar dapat melakukan </w:t>
      </w:r>
      <w:r>
        <w:rPr>
          <w:rFonts w:ascii="Times New Roman" w:hAnsi="Times New Roman" w:cs="Times New Roman"/>
          <w:i/>
          <w:sz w:val="24"/>
          <w:szCs w:val="24"/>
        </w:rPr>
        <w:t xml:space="preserve">payback period </w:t>
      </w:r>
      <w:r>
        <w:rPr>
          <w:rFonts w:ascii="Times New Roman" w:hAnsi="Times New Roman" w:cs="Times New Roman"/>
          <w:sz w:val="24"/>
          <w:szCs w:val="24"/>
        </w:rPr>
        <w:t xml:space="preserve">sesuai atau bahkan lebih singkat dibandingkan industri perusahaan sejenisnya serta mampu memberikan </w:t>
      </w:r>
      <w:r>
        <w:rPr>
          <w:rFonts w:ascii="Times New Roman" w:hAnsi="Times New Roman" w:cs="Times New Roman"/>
          <w:i/>
          <w:sz w:val="24"/>
          <w:szCs w:val="24"/>
        </w:rPr>
        <w:t xml:space="preserve">return </w:t>
      </w:r>
      <w:r>
        <w:rPr>
          <w:rFonts w:ascii="Times New Roman" w:hAnsi="Times New Roman" w:cs="Times New Roman"/>
          <w:sz w:val="24"/>
          <w:szCs w:val="24"/>
        </w:rPr>
        <w:t>yang besar pertahunnya. Selain itu, agar pasar menghargai nilai buku saham perusahaan seperti halnya pasar menghargai nilai buku saham industri perusahaan sejenisnya.</w:t>
      </w:r>
    </w:p>
    <w:p w:rsidR="00B67E51" w:rsidRDefault="00B67E51"/>
    <w:sectPr w:rsidR="00B67E51" w:rsidSect="00B67E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892"/>
    <w:multiLevelType w:val="hybridMultilevel"/>
    <w:tmpl w:val="BC86FCAA"/>
    <w:lvl w:ilvl="0" w:tplc="56EAA9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15829DA"/>
    <w:multiLevelType w:val="hybridMultilevel"/>
    <w:tmpl w:val="A4BC5CAE"/>
    <w:lvl w:ilvl="0" w:tplc="163EC6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BF7F33"/>
    <w:rsid w:val="001B5BA4"/>
    <w:rsid w:val="004C044F"/>
    <w:rsid w:val="00992A91"/>
    <w:rsid w:val="00B67E51"/>
    <w:rsid w:val="00BF7F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1</cp:revision>
  <dcterms:created xsi:type="dcterms:W3CDTF">2017-08-17T02:53:00Z</dcterms:created>
  <dcterms:modified xsi:type="dcterms:W3CDTF">2017-08-17T02:54:00Z</dcterms:modified>
</cp:coreProperties>
</file>